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94FB" w14:textId="0E709353" w:rsidR="007D68C4" w:rsidRPr="00873A87" w:rsidRDefault="00AD1087" w:rsidP="00C7266D">
      <w:pPr>
        <w:ind w:left="4248"/>
        <w:rPr>
          <w:b/>
          <w:bCs/>
          <w:szCs w:val="24"/>
        </w:rPr>
      </w:pPr>
      <w:r>
        <w:rPr>
          <w:b/>
          <w:bCs/>
          <w:szCs w:val="24"/>
        </w:rPr>
        <w:t>Jegyzőkönyv</w:t>
      </w:r>
    </w:p>
    <w:p w14:paraId="706B425D" w14:textId="2B7B73D3" w:rsidR="007D68C4" w:rsidRPr="0062759A" w:rsidRDefault="007D68C4" w:rsidP="007D68C4">
      <w:pPr>
        <w:pStyle w:val="Cmsor7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>Tagozat Elnökségi ülés</w:t>
      </w:r>
    </w:p>
    <w:p w14:paraId="5DDDDA2D" w14:textId="51D6B9A7" w:rsidR="008E4D29" w:rsidRDefault="006915CC" w:rsidP="008E4D29">
      <w:pPr>
        <w:pStyle w:val="Cm"/>
        <w:ind w:left="567" w:hanging="283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Helyszín: </w:t>
      </w:r>
      <w:r w:rsidR="0057642A">
        <w:t>1117, Budapest, Kaposvár utca 5-7</w:t>
      </w:r>
      <w:r w:rsidR="0057642A" w:rsidRPr="0057642A">
        <w:rPr>
          <w:sz w:val="24"/>
          <w:szCs w:val="24"/>
          <w:lang w:val="hu-HU"/>
        </w:rPr>
        <w:t xml:space="preserve"> </w:t>
      </w:r>
      <w:r w:rsidR="0057642A">
        <w:rPr>
          <w:sz w:val="24"/>
          <w:szCs w:val="24"/>
          <w:lang w:val="hu-HU"/>
        </w:rPr>
        <w:t>BPMK Iroda</w:t>
      </w:r>
      <w:r w:rsidR="00AD1087">
        <w:rPr>
          <w:sz w:val="24"/>
          <w:szCs w:val="24"/>
          <w:lang w:val="hu-HU"/>
        </w:rPr>
        <w:t xml:space="preserve"> 104.</w:t>
      </w:r>
    </w:p>
    <w:p w14:paraId="53A7ACCC" w14:textId="6B6803A7" w:rsidR="00D5676B" w:rsidRDefault="004A7FE1" w:rsidP="004A7FE1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Jelen vannak:</w:t>
      </w:r>
      <w:r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Ébneth Teodóra</w:t>
      </w:r>
      <w:r w:rsidRPr="00873A87"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>Honvári Gábor</w:t>
      </w:r>
      <w:r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Gyökér Imre</w:t>
      </w:r>
      <w:r w:rsidRPr="00873A87">
        <w:rPr>
          <w:rFonts w:eastAsia="MS Mincho"/>
          <w:lang w:val="hu-HU"/>
        </w:rPr>
        <w:tab/>
      </w:r>
      <w:r w:rsidR="00D5676B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Magyari László</w:t>
      </w:r>
    </w:p>
    <w:p w14:paraId="788681B1" w14:textId="77777777" w:rsidR="00D5676B" w:rsidRDefault="00D5676B" w:rsidP="00D5676B">
      <w:pPr>
        <w:pStyle w:val="Szvegtrzsbehzssal2"/>
        <w:tabs>
          <w:tab w:val="num" w:pos="284"/>
        </w:tabs>
        <w:ind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</w:r>
      <w:r w:rsidR="004A7FE1" w:rsidRPr="00873A87">
        <w:rPr>
          <w:rFonts w:eastAsia="MS Mincho"/>
          <w:lang w:val="hu-HU"/>
        </w:rPr>
        <w:t>Némethy Zoltán</w:t>
      </w:r>
      <w:r w:rsidR="004A7FE1">
        <w:rPr>
          <w:rFonts w:eastAsia="MS Mincho"/>
          <w:lang w:val="hu-HU"/>
        </w:rPr>
        <w:tab/>
        <w:t>Sülle Miklós</w:t>
      </w:r>
      <w:r w:rsidR="004A7FE1">
        <w:rPr>
          <w:rFonts w:eastAsia="MS Mincho"/>
          <w:lang w:val="hu-HU"/>
        </w:rPr>
        <w:tab/>
      </w:r>
      <w:r w:rsidR="004A7FE1">
        <w:rPr>
          <w:rFonts w:eastAsia="MS Mincho"/>
          <w:lang w:val="hu-HU"/>
        </w:rPr>
        <w:tab/>
      </w:r>
      <w:r w:rsidR="004A7FE1" w:rsidRPr="00873A87">
        <w:rPr>
          <w:rFonts w:eastAsia="MS Mincho"/>
          <w:lang w:val="hu-HU"/>
        </w:rPr>
        <w:t>Gyimesi András</w:t>
      </w:r>
      <w:r w:rsidR="004A7FE1">
        <w:rPr>
          <w:rFonts w:eastAsia="MS Mincho"/>
          <w:lang w:val="hu-HU"/>
        </w:rPr>
        <w:t xml:space="preserve"> Dr</w:t>
      </w:r>
      <w:r w:rsidR="004A7FE1">
        <w:rPr>
          <w:rFonts w:eastAsia="MS Mincho"/>
          <w:lang w:val="hu-HU"/>
        </w:rPr>
        <w:tab/>
        <w:t>Szőllőssy Gábor</w:t>
      </w:r>
    </w:p>
    <w:p w14:paraId="443FBDFB" w14:textId="4CB14570" w:rsidR="00D5676B" w:rsidRDefault="004A7FE1" w:rsidP="00D5676B">
      <w:pPr>
        <w:pStyle w:val="Szvegtrzsbehzssal2"/>
        <w:tabs>
          <w:tab w:val="num" w:pos="284"/>
        </w:tabs>
        <w:ind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Kimentés:</w:t>
      </w:r>
      <w:r w:rsidR="00422522">
        <w:rPr>
          <w:rFonts w:eastAsia="MS Mincho"/>
          <w:lang w:val="hu-HU"/>
        </w:rPr>
        <w:t xml:space="preserve"> </w:t>
      </w:r>
      <w:r>
        <w:rPr>
          <w:rFonts w:eastAsia="MS Mincho"/>
          <w:lang w:val="hu-HU"/>
        </w:rPr>
        <w:t>Kása László dr</w:t>
      </w:r>
      <w:r w:rsidR="00D5676B">
        <w:rPr>
          <w:rFonts w:eastAsia="MS Mincho"/>
          <w:lang w:val="hu-HU"/>
        </w:rPr>
        <w:t xml:space="preserve">, </w:t>
      </w:r>
      <w:r w:rsidR="00D5676B">
        <w:rPr>
          <w:rFonts w:eastAsia="MS Mincho"/>
          <w:lang w:val="hu-HU"/>
        </w:rPr>
        <w:tab/>
        <w:t>Kácser Zoltán</w:t>
      </w:r>
      <w:r w:rsidR="00D5676B">
        <w:rPr>
          <w:rFonts w:eastAsia="MS Mincho"/>
          <w:lang w:val="hu-HU"/>
        </w:rPr>
        <w:tab/>
      </w:r>
      <w:r w:rsidR="00D5676B">
        <w:rPr>
          <w:rFonts w:eastAsia="MS Mincho"/>
          <w:lang w:val="hu-HU"/>
        </w:rPr>
        <w:tab/>
      </w:r>
      <w:r w:rsidR="00D5676B" w:rsidRPr="00873A87">
        <w:rPr>
          <w:rFonts w:eastAsia="MS Mincho"/>
          <w:lang w:val="hu-HU"/>
        </w:rPr>
        <w:t>Koltai Henrik</w:t>
      </w:r>
      <w:r w:rsidR="00D5676B">
        <w:rPr>
          <w:rFonts w:eastAsia="MS Mincho"/>
          <w:lang w:val="hu-HU"/>
        </w:rPr>
        <w:t xml:space="preserve"> </w:t>
      </w:r>
      <w:r w:rsidR="00D5676B">
        <w:rPr>
          <w:rFonts w:eastAsia="MS Mincho"/>
          <w:lang w:val="hu-HU"/>
        </w:rPr>
        <w:tab/>
      </w:r>
      <w:r w:rsidR="00D5676B">
        <w:rPr>
          <w:rFonts w:eastAsia="MS Mincho"/>
          <w:lang w:val="hu-HU"/>
        </w:rPr>
        <w:tab/>
        <w:t>Kováts Attila</w:t>
      </w:r>
      <w:r w:rsidR="00D5676B">
        <w:rPr>
          <w:rFonts w:eastAsia="MS Mincho"/>
          <w:lang w:val="hu-HU"/>
        </w:rPr>
        <w:tab/>
      </w:r>
    </w:p>
    <w:p w14:paraId="5B2A6034" w14:textId="717C9432" w:rsidR="00D5676B" w:rsidRDefault="00D5676B" w:rsidP="00D5676B">
      <w:pPr>
        <w:pStyle w:val="Szvegtrzsbehzssal2"/>
        <w:tabs>
          <w:tab w:val="num" w:pos="284"/>
        </w:tabs>
        <w:ind w:right="-283"/>
        <w:jc w:val="left"/>
        <w:rPr>
          <w:rFonts w:eastAsia="MS Mincho"/>
          <w:lang w:val="hu-HU"/>
        </w:rPr>
      </w:pPr>
      <w:r>
        <w:rPr>
          <w:rFonts w:eastAsia="MS Mincho"/>
          <w:lang w:val="hu-HU"/>
        </w:rPr>
        <w:t>Távol</w:t>
      </w:r>
      <w:r>
        <w:rPr>
          <w:rFonts w:eastAsia="MS Mincho"/>
          <w:lang w:val="hu-HU"/>
        </w:rPr>
        <w:tab/>
        <w:t>Juhász József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 xml:space="preserve">Kakuk Béla 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>Veres Sándor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>Dani Andrea</w:t>
      </w:r>
      <w:r>
        <w:rPr>
          <w:rFonts w:eastAsia="MS Mincho"/>
          <w:lang w:val="hu-HU"/>
        </w:rPr>
        <w:tab/>
      </w:r>
      <w:r>
        <w:rPr>
          <w:rFonts w:eastAsia="MS Mincho"/>
          <w:lang w:val="hu-HU"/>
        </w:rPr>
        <w:tab/>
        <w:t>Várdai Attila</w:t>
      </w:r>
    </w:p>
    <w:p w14:paraId="388663A2" w14:textId="458F512E" w:rsidR="004A7FE1" w:rsidRDefault="00AD1087" w:rsidP="00AD1087">
      <w:pPr>
        <w:pStyle w:val="Szvegtrzsbehzssal2"/>
        <w:tabs>
          <w:tab w:val="num" w:pos="284"/>
        </w:tabs>
        <w:ind w:left="0" w:right="-283" w:firstLine="0"/>
        <w:jc w:val="left"/>
        <w:rPr>
          <w:lang w:val="hu-HU"/>
        </w:rPr>
      </w:pPr>
      <w:r>
        <w:rPr>
          <w:rFonts w:eastAsia="MS Mincho"/>
          <w:lang w:val="hu-HU"/>
        </w:rPr>
        <w:t>Az Elnökség a 4. ponttal kiegészített napirendet egyhangúlag elfogadta.</w:t>
      </w:r>
    </w:p>
    <w:p w14:paraId="7F925BA8" w14:textId="17F2E0CF" w:rsidR="00D63197" w:rsidRDefault="003C1F3E" w:rsidP="002A4D3E">
      <w:pPr>
        <w:numPr>
          <w:ilvl w:val="0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A6186C">
        <w:rPr>
          <w:b/>
          <w:bCs/>
          <w:szCs w:val="24"/>
        </w:rPr>
        <w:t>Események</w:t>
      </w:r>
      <w:r w:rsidR="00D64C05">
        <w:rPr>
          <w:szCs w:val="24"/>
        </w:rPr>
        <w:t xml:space="preserve"> és a hozzájuk fűződő vélemények javaslatok</w:t>
      </w:r>
    </w:p>
    <w:p w14:paraId="501632EB" w14:textId="39B84133" w:rsidR="00E0696C" w:rsidRPr="002A4D3E" w:rsidRDefault="00E0696C" w:rsidP="002A4D3E">
      <w:pPr>
        <w:numPr>
          <w:ilvl w:val="1"/>
          <w:numId w:val="26"/>
        </w:numPr>
        <w:autoSpaceDE w:val="0"/>
        <w:autoSpaceDN w:val="0"/>
        <w:ind w:left="397" w:right="-283"/>
        <w:rPr>
          <w:b/>
          <w:bCs/>
          <w:szCs w:val="24"/>
        </w:rPr>
      </w:pPr>
      <w:r w:rsidRPr="002A4D3E">
        <w:rPr>
          <w:b/>
          <w:bCs/>
          <w:szCs w:val="24"/>
        </w:rPr>
        <w:t xml:space="preserve">Tagozati </w:t>
      </w:r>
    </w:p>
    <w:p w14:paraId="532F2658" w14:textId="18EF1DCD" w:rsidR="00742A94" w:rsidRDefault="002F4BFC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Beszámoló a Közgyűlésről. Mérnök Újság 2021. nov. Szajkó László, Némethy Z</w:t>
      </w:r>
    </w:p>
    <w:p w14:paraId="28570390" w14:textId="398A3099" w:rsidR="00B57F3D" w:rsidRDefault="00B57F3D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 xml:space="preserve">Milyen problémákat látunk az MMK-ban? </w:t>
      </w:r>
      <w:r w:rsidR="00A956C5">
        <w:rPr>
          <w:szCs w:val="24"/>
        </w:rPr>
        <w:tab/>
      </w:r>
      <w:r w:rsidR="00A956C5">
        <w:rPr>
          <w:szCs w:val="24"/>
        </w:rPr>
        <w:tab/>
      </w:r>
      <w:r>
        <w:rPr>
          <w:szCs w:val="24"/>
        </w:rPr>
        <w:t>(</w:t>
      </w:r>
      <w:bookmarkStart w:id="0" w:name="_Hlk86834619"/>
      <w:r>
        <w:rPr>
          <w:szCs w:val="24"/>
        </w:rPr>
        <w:t>AéfTag_375/2021.okt.26)</w:t>
      </w:r>
      <w:bookmarkEnd w:id="0"/>
    </w:p>
    <w:p w14:paraId="2A519BAC" w14:textId="47C1C7AF" w:rsidR="00287246" w:rsidRDefault="00A956C5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Tagozatok működését jobbító javaslatok.</w:t>
      </w:r>
      <w:r w:rsidRPr="00A956C5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(AéfTag_376/2021.nov.02)</w:t>
      </w:r>
    </w:p>
    <w:p w14:paraId="701650EC" w14:textId="0773C209" w:rsidR="00D5676B" w:rsidRDefault="00D5676B" w:rsidP="002A4D3E">
      <w:p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A fenti anyagokat az elnökség előzetesen megkapta, azokkal egyetért</w:t>
      </w:r>
    </w:p>
    <w:p w14:paraId="74EE129A" w14:textId="09C02A30" w:rsidR="00746994" w:rsidRPr="00287246" w:rsidRDefault="00746994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 w:rsidRPr="00287246">
        <w:rPr>
          <w:rFonts w:ascii="Times" w:eastAsia="Times New Roman" w:hAnsi="Times" w:cs="Times"/>
          <w:color w:val="000000"/>
          <w:szCs w:val="24"/>
          <w:lang w:eastAsia="hu-HU"/>
        </w:rPr>
        <w:t>Magyari L.: Emelőgépek időszakos vizsgálatára vonatkozó kézikönyv, a Munkabiztonsági tagozattal közösen</w:t>
      </w:r>
      <w:r w:rsidR="00287246" w:rsidRPr="00287246">
        <w:rPr>
          <w:rFonts w:ascii="Times" w:eastAsia="Times New Roman" w:hAnsi="Times" w:cs="Times"/>
          <w:color w:val="000000"/>
          <w:szCs w:val="24"/>
          <w:lang w:eastAsia="hu-HU"/>
        </w:rPr>
        <w:t xml:space="preserve"> (FAP: Gódor Balázs)</w:t>
      </w:r>
      <w:r w:rsidR="009565C7">
        <w:rPr>
          <w:rFonts w:ascii="Times" w:eastAsia="Times New Roman" w:hAnsi="Times" w:cs="Times"/>
          <w:color w:val="000000"/>
          <w:szCs w:val="24"/>
          <w:lang w:eastAsia="hu-HU"/>
        </w:rPr>
        <w:t xml:space="preserve"> határidőre leadásra karült, az MMK alelnöki tanács elfogadta. A szerkesztést is Kása László végezte, jutalmazása indokolt.</w:t>
      </w:r>
    </w:p>
    <w:p w14:paraId="767DE7D0" w14:textId="577F0FA8" w:rsidR="009565C7" w:rsidRDefault="00B57F3D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Honvári G.:</w:t>
      </w:r>
      <w:r w:rsidR="002F4BFC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2F4BFC" w:rsidRPr="009329B0">
        <w:rPr>
          <w:szCs w:val="24"/>
        </w:rPr>
        <w:t>Kötélpályák konzultáció november11</w:t>
      </w:r>
      <w:r w:rsidR="009565C7">
        <w:rPr>
          <w:szCs w:val="24"/>
        </w:rPr>
        <w:t>.A kerekasztalbeszélgetés szakmailag igen érdekes volt és a korlátok is tisztázódtak</w:t>
      </w:r>
      <w:r w:rsidR="00CB49EE">
        <w:rPr>
          <w:szCs w:val="24"/>
        </w:rPr>
        <w:t>. T</w:t>
      </w:r>
      <w:r w:rsidR="009565C7">
        <w:rPr>
          <w:szCs w:val="24"/>
        </w:rPr>
        <w:t>ennivalók:</w:t>
      </w:r>
    </w:p>
    <w:p w14:paraId="7A1A2076" w14:textId="0A20E48B" w:rsidR="009565C7" w:rsidRDefault="009565C7" w:rsidP="002A4D3E">
      <w:pPr>
        <w:numPr>
          <w:ilvl w:val="3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Honvári G.: Érdeklődés felkeltő cikk a Mé</w:t>
      </w:r>
      <w:r w:rsidR="00A069A1">
        <w:rPr>
          <w:szCs w:val="24"/>
        </w:rPr>
        <w:t>r</w:t>
      </w:r>
      <w:r>
        <w:rPr>
          <w:szCs w:val="24"/>
        </w:rPr>
        <w:t>nök Újságba.</w:t>
      </w:r>
    </w:p>
    <w:p w14:paraId="2D4B1066" w14:textId="7AB70BE9" w:rsidR="00B03F42" w:rsidRDefault="009565C7" w:rsidP="002A4D3E">
      <w:pPr>
        <w:numPr>
          <w:ilvl w:val="3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 xml:space="preserve">Gyimesi A. Dr-Honvári G,: </w:t>
      </w:r>
      <w:r w:rsidR="00A069A1">
        <w:rPr>
          <w:szCs w:val="24"/>
        </w:rPr>
        <w:t>Érdeklődés felkeltő előadás tematika</w:t>
      </w:r>
      <w:r w:rsidR="002F4BFC" w:rsidRPr="009329B0">
        <w:rPr>
          <w:szCs w:val="24"/>
        </w:rPr>
        <w:t xml:space="preserve">. </w:t>
      </w:r>
    </w:p>
    <w:p w14:paraId="5B50E400" w14:textId="335682F0" w:rsidR="00A069A1" w:rsidRDefault="00A069A1" w:rsidP="002A4D3E">
      <w:pPr>
        <w:numPr>
          <w:ilvl w:val="3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Honvári G</w:t>
      </w:r>
      <w:r w:rsidR="00D64C05">
        <w:rPr>
          <w:szCs w:val="24"/>
        </w:rPr>
        <w:t>.</w:t>
      </w:r>
      <w:r>
        <w:rPr>
          <w:szCs w:val="24"/>
        </w:rPr>
        <w:t>: Kérdés jegyzék → Szőllőssy G.: V4 felé</w:t>
      </w:r>
    </w:p>
    <w:p w14:paraId="154B1C6E" w14:textId="4C774413" w:rsidR="00746994" w:rsidRPr="007C0293" w:rsidRDefault="00746994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b/>
          <w:bCs/>
          <w:szCs w:val="24"/>
        </w:rPr>
      </w:pPr>
      <w:r w:rsidRPr="007C0293">
        <w:rPr>
          <w:b/>
          <w:bCs/>
          <w:szCs w:val="24"/>
        </w:rPr>
        <w:t>Választmányi ülés érdemi része</w:t>
      </w:r>
    </w:p>
    <w:p w14:paraId="61B4B893" w14:textId="5AEC8397" w:rsidR="00746994" w:rsidRPr="00746994" w:rsidRDefault="00746994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>Alapszabály: tagozat csak 3</w:t>
      </w:r>
      <w:r w:rsidR="00C20580">
        <w:rPr>
          <w:szCs w:val="24"/>
        </w:rPr>
        <w:t>0</w:t>
      </w:r>
      <w:r>
        <w:rPr>
          <w:szCs w:val="24"/>
        </w:rPr>
        <w:t>0</w:t>
      </w:r>
      <w:r w:rsidR="00C20580">
        <w:rPr>
          <w:szCs w:val="24"/>
        </w:rPr>
        <w:t xml:space="preserve"> </w:t>
      </w:r>
      <w:r>
        <w:rPr>
          <w:szCs w:val="24"/>
        </w:rPr>
        <w:t>fő felett, a korábbi 50 helyet</w:t>
      </w:r>
    </w:p>
    <w:p w14:paraId="3D52952B" w14:textId="18E9F034" w:rsidR="00C20580" w:rsidRPr="00D64C05" w:rsidRDefault="00C20580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>MMK tervezési rendszere: I. Stratégia 2030, II. Cselekvési terv 2025. Reich Gy.</w:t>
      </w:r>
      <w:r w:rsidR="00FC2850">
        <w:rPr>
          <w:szCs w:val="24"/>
        </w:rPr>
        <w:t xml:space="preserve"> </w:t>
      </w:r>
      <w:r>
        <w:rPr>
          <w:szCs w:val="24"/>
        </w:rPr>
        <w:t>aleln.</w:t>
      </w:r>
    </w:p>
    <w:p w14:paraId="61B0CB83" w14:textId="5A068EFF" w:rsidR="00D64C05" w:rsidRPr="00C20580" w:rsidRDefault="00947F18" w:rsidP="002A4D3E">
      <w:p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>Tagozatunk elnöksége m</w:t>
      </w:r>
      <w:r w:rsidR="00D64C05">
        <w:rPr>
          <w:szCs w:val="24"/>
        </w:rPr>
        <w:t>indkettőt kommentár nélkül tudomásul vett</w:t>
      </w:r>
      <w:r>
        <w:rPr>
          <w:szCs w:val="24"/>
        </w:rPr>
        <w:t>e.</w:t>
      </w:r>
    </w:p>
    <w:p w14:paraId="7795A1F3" w14:textId="08C26B1A" w:rsidR="00A069A1" w:rsidRPr="0043548E" w:rsidRDefault="00C20580" w:rsidP="008C6680">
      <w:pPr>
        <w:numPr>
          <w:ilvl w:val="3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43548E">
        <w:rPr>
          <w:szCs w:val="24"/>
        </w:rPr>
        <w:t>Kötelező Továbbképzés dr. Szepes András: Tagozatok hatásköre bővül.</w:t>
      </w:r>
      <w:r w:rsidR="00D64C05" w:rsidRPr="0043548E">
        <w:rPr>
          <w:szCs w:val="24"/>
        </w:rPr>
        <w:t xml:space="preserve"> </w:t>
      </w:r>
      <w:r w:rsidR="00A069A1" w:rsidRPr="0043548E">
        <w:rPr>
          <w:szCs w:val="24"/>
        </w:rPr>
        <w:t>Ezzel Elnökségünk egyetért. Javaslatunk:</w:t>
      </w:r>
      <w:r w:rsidR="0043548E">
        <w:rPr>
          <w:szCs w:val="24"/>
        </w:rPr>
        <w:t xml:space="preserve"> </w:t>
      </w:r>
      <w:r w:rsidR="00D64C05" w:rsidRPr="0043548E">
        <w:rPr>
          <w:szCs w:val="24"/>
        </w:rPr>
        <w:t>Szakmai döntés a tagozatok kizárólagos jogköre legyen</w:t>
      </w:r>
      <w:r w:rsidR="0043548E" w:rsidRPr="0043548E">
        <w:rPr>
          <w:szCs w:val="24"/>
        </w:rPr>
        <w:t>, és</w:t>
      </w:r>
      <w:r w:rsidR="0043548E">
        <w:rPr>
          <w:szCs w:val="24"/>
        </w:rPr>
        <w:t xml:space="preserve"> e</w:t>
      </w:r>
      <w:r w:rsidR="00AE2104" w:rsidRPr="0043548E">
        <w:rPr>
          <w:rFonts w:eastAsia="MS Mincho"/>
          <w:szCs w:val="24"/>
        </w:rPr>
        <w:t>lhatárolt díja legyen</w:t>
      </w:r>
      <w:r w:rsidR="00947F18">
        <w:rPr>
          <w:rFonts w:eastAsia="MS Mincho"/>
          <w:szCs w:val="24"/>
        </w:rPr>
        <w:t xml:space="preserve"> a</w:t>
      </w:r>
      <w:r w:rsidR="00D64C05" w:rsidRPr="0043548E">
        <w:rPr>
          <w:rFonts w:eastAsia="MS Mincho"/>
          <w:szCs w:val="24"/>
        </w:rPr>
        <w:t xml:space="preserve"> továbbképzés nyilvántartásának, vagy</w:t>
      </w:r>
      <w:r w:rsidR="00AE2104" w:rsidRPr="0043548E">
        <w:rPr>
          <w:rFonts w:eastAsia="MS Mincho"/>
          <w:szCs w:val="24"/>
        </w:rPr>
        <w:t xml:space="preserve"> legyen a tagdíjban!</w:t>
      </w:r>
    </w:p>
    <w:p w14:paraId="4A61BBEA" w14:textId="11DC561B" w:rsidR="00A956C5" w:rsidRDefault="00C20580" w:rsidP="002A4D3E">
      <w:pPr>
        <w:numPr>
          <w:ilvl w:val="2"/>
          <w:numId w:val="26"/>
        </w:numPr>
        <w:autoSpaceDE w:val="0"/>
        <w:autoSpaceDN w:val="0"/>
        <w:ind w:left="397" w:right="-283"/>
        <w:rPr>
          <w:szCs w:val="24"/>
        </w:rPr>
      </w:pPr>
      <w:r>
        <w:rPr>
          <w:szCs w:val="24"/>
        </w:rPr>
        <w:t>Kis kamarák felszámolása:</w:t>
      </w:r>
      <w:r w:rsidR="00A956C5" w:rsidRPr="00A956C5">
        <w:rPr>
          <w:szCs w:val="24"/>
        </w:rPr>
        <w:t xml:space="preserve"> </w:t>
      </w:r>
      <w:r w:rsidR="00A956C5">
        <w:rPr>
          <w:szCs w:val="24"/>
        </w:rPr>
        <w:t xml:space="preserve">Szakmai indoka </w:t>
      </w:r>
      <w:r w:rsidR="002A4D3E">
        <w:rPr>
          <w:szCs w:val="24"/>
        </w:rPr>
        <w:t xml:space="preserve">még mindig </w:t>
      </w:r>
      <w:r w:rsidR="00A956C5">
        <w:rPr>
          <w:szCs w:val="24"/>
        </w:rPr>
        <w:t>nincs.</w:t>
      </w:r>
      <w:r w:rsidR="002A4D3E">
        <w:rPr>
          <w:szCs w:val="24"/>
        </w:rPr>
        <w:t xml:space="preserve"> A d</w:t>
      </w:r>
      <w:r w:rsidR="00A069A1">
        <w:rPr>
          <w:szCs w:val="24"/>
        </w:rPr>
        <w:t>öntés: Lebegtetés</w:t>
      </w:r>
      <w:r w:rsidR="00A956C5">
        <w:rPr>
          <w:szCs w:val="24"/>
        </w:rPr>
        <w:t xml:space="preserve">. </w:t>
      </w:r>
      <w:r w:rsidR="00D64C05">
        <w:rPr>
          <w:szCs w:val="24"/>
        </w:rPr>
        <w:t>(1.3.)</w:t>
      </w:r>
    </w:p>
    <w:p w14:paraId="28BEDB2A" w14:textId="53FA1F44" w:rsidR="00792B55" w:rsidRPr="00287246" w:rsidRDefault="00792B55" w:rsidP="002A4D3E">
      <w:pPr>
        <w:numPr>
          <w:ilvl w:val="1"/>
          <w:numId w:val="26"/>
        </w:numPr>
        <w:autoSpaceDE w:val="0"/>
        <w:autoSpaceDN w:val="0"/>
        <w:ind w:left="397" w:right="-283"/>
        <w:rPr>
          <w:szCs w:val="24"/>
        </w:rPr>
      </w:pPr>
      <w:r w:rsidRPr="007C0293">
        <w:rPr>
          <w:b/>
          <w:bCs/>
          <w:szCs w:val="24"/>
        </w:rPr>
        <w:t xml:space="preserve">Magyari L.: </w:t>
      </w:r>
      <w:r w:rsidR="00A956C5" w:rsidRPr="007C0293">
        <w:rPr>
          <w:b/>
          <w:bCs/>
          <w:szCs w:val="24"/>
        </w:rPr>
        <w:t>K</w:t>
      </w:r>
      <w:r w:rsidR="007C0293">
        <w:rPr>
          <w:b/>
          <w:bCs/>
          <w:szCs w:val="24"/>
        </w:rPr>
        <w:t>üldött</w:t>
      </w:r>
      <w:r w:rsidR="00A956C5" w:rsidRPr="007C0293">
        <w:rPr>
          <w:b/>
          <w:bCs/>
          <w:szCs w:val="24"/>
        </w:rPr>
        <w:t>gyűlési beszámoló</w:t>
      </w:r>
      <w:r w:rsidR="003C1FAC">
        <w:rPr>
          <w:szCs w:val="24"/>
        </w:rPr>
        <w:t xml:space="preserve"> A</w:t>
      </w:r>
      <w:r w:rsidR="007C0293">
        <w:rPr>
          <w:szCs w:val="24"/>
        </w:rPr>
        <w:t xml:space="preserve"> Küldöttgyűlés a</w:t>
      </w:r>
      <w:r w:rsidR="003C1FAC">
        <w:rPr>
          <w:szCs w:val="24"/>
        </w:rPr>
        <w:t>z 1.2. ponthoz nem hozott újat.</w:t>
      </w:r>
    </w:p>
    <w:p w14:paraId="6621ED68" w14:textId="77777777" w:rsidR="00ED3AAC" w:rsidRPr="002A4D3E" w:rsidRDefault="00612D00" w:rsidP="002A4D3E">
      <w:pPr>
        <w:numPr>
          <w:ilvl w:val="0"/>
          <w:numId w:val="26"/>
        </w:numPr>
        <w:autoSpaceDE w:val="0"/>
        <w:autoSpaceDN w:val="0"/>
        <w:ind w:left="397" w:right="-283"/>
        <w:rPr>
          <w:rFonts w:eastAsia="MS Mincho"/>
          <w:b/>
          <w:bCs/>
          <w:szCs w:val="24"/>
        </w:rPr>
      </w:pPr>
      <w:r w:rsidRPr="002A4D3E">
        <w:rPr>
          <w:rFonts w:eastAsia="MS Mincho"/>
          <w:b/>
          <w:bCs/>
          <w:szCs w:val="24"/>
        </w:rPr>
        <w:t>Aktualitások</w:t>
      </w:r>
    </w:p>
    <w:p w14:paraId="7EE1BA1F" w14:textId="248DBB7F" w:rsidR="00573350" w:rsidRPr="009A3521" w:rsidRDefault="00573350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2A4D3E">
        <w:rPr>
          <w:rFonts w:ascii="Times" w:eastAsia="Times New Roman" w:hAnsi="Times" w:cs="Times"/>
          <w:color w:val="000000"/>
          <w:szCs w:val="24"/>
          <w:lang w:eastAsia="hu-HU"/>
        </w:rPr>
        <w:t>Elnökségi ülések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: </w:t>
      </w:r>
      <w:r w:rsidR="009A3521">
        <w:rPr>
          <w:rFonts w:ascii="Times" w:eastAsia="Times New Roman" w:hAnsi="Times" w:cs="Times"/>
          <w:color w:val="000000"/>
          <w:szCs w:val="24"/>
          <w:lang w:eastAsia="hu-HU"/>
        </w:rPr>
        <w:t>2022-ben.</w:t>
      </w:r>
      <w:r w:rsidR="002F4BFC">
        <w:rPr>
          <w:rFonts w:ascii="Times" w:eastAsia="Times New Roman" w:hAnsi="Times" w:cs="Times"/>
          <w:color w:val="000000"/>
          <w:szCs w:val="24"/>
          <w:lang w:eastAsia="hu-HU"/>
        </w:rPr>
        <w:tab/>
      </w:r>
      <w:r w:rsidR="002F4BFC">
        <w:rPr>
          <w:rFonts w:ascii="Times" w:eastAsia="Times New Roman" w:hAnsi="Times" w:cs="Times"/>
          <w:color w:val="000000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Cs w:val="24"/>
          <w:lang w:eastAsia="hu-HU"/>
        </w:rPr>
        <w:t>Időpont</w:t>
      </w:r>
      <w:r w:rsidR="009A3521">
        <w:rPr>
          <w:rFonts w:ascii="Times" w:eastAsia="Times New Roman" w:hAnsi="Times" w:cs="Times"/>
          <w:color w:val="000000"/>
          <w:szCs w:val="24"/>
          <w:lang w:eastAsia="hu-HU"/>
        </w:rPr>
        <w:t xml:space="preserve"> kedd 10 óra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r w:rsidR="002F4BFC">
        <w:rPr>
          <w:rFonts w:ascii="Times" w:eastAsia="Times New Roman" w:hAnsi="Times" w:cs="Times"/>
          <w:color w:val="000000"/>
          <w:szCs w:val="24"/>
          <w:lang w:eastAsia="hu-HU"/>
        </w:rPr>
        <w:tab/>
      </w:r>
      <w:r>
        <w:rPr>
          <w:rFonts w:ascii="Times" w:eastAsia="Times New Roman" w:hAnsi="Times" w:cs="Times"/>
          <w:color w:val="000000"/>
          <w:szCs w:val="24"/>
          <w:lang w:eastAsia="hu-HU"/>
        </w:rPr>
        <w:t>helyszín</w:t>
      </w:r>
      <w:r w:rsidR="009A3521">
        <w:rPr>
          <w:rFonts w:ascii="Times" w:eastAsia="Times New Roman" w:hAnsi="Times" w:cs="Times"/>
          <w:color w:val="000000"/>
          <w:szCs w:val="24"/>
          <w:lang w:eastAsia="hu-HU"/>
        </w:rPr>
        <w:t>: BPMK</w:t>
      </w:r>
    </w:p>
    <w:p w14:paraId="29B4569D" w14:textId="1965C717" w:rsidR="009A3521" w:rsidRPr="002F4BFC" w:rsidRDefault="009A3521" w:rsidP="002A4D3E">
      <w:pPr>
        <w:autoSpaceDE w:val="0"/>
        <w:autoSpaceDN w:val="0"/>
        <w:ind w:left="1105" w:right="-283" w:firstLine="311"/>
        <w:rPr>
          <w:rFonts w:ascii="Times" w:eastAsia="Times New Roman" w:hAnsi="Times" w:cs="Times"/>
          <w:b/>
          <w:bCs/>
          <w:color w:val="000000"/>
          <w:szCs w:val="24"/>
          <w:lang w:eastAsia="hu-HU"/>
        </w:rPr>
      </w:pP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Január</w:t>
      </w:r>
      <w:r w:rsid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 xml:space="preserve"> 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2</w:t>
      </w:r>
      <w:r w:rsidR="003C1FA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5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.</w:t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Márciu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s 22.</w:t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M</w:t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ájus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 xml:space="preserve"> 31.</w:t>
      </w:r>
    </w:p>
    <w:p w14:paraId="37697C25" w14:textId="7044FD85" w:rsidR="009A3521" w:rsidRPr="002F4BFC" w:rsidRDefault="009A3521" w:rsidP="002A4D3E">
      <w:pPr>
        <w:autoSpaceDE w:val="0"/>
        <w:autoSpaceDN w:val="0"/>
        <w:ind w:left="794" w:right="-283" w:firstLine="622"/>
        <w:rPr>
          <w:rFonts w:eastAsia="MS Mincho"/>
          <w:b/>
          <w:bCs/>
          <w:szCs w:val="24"/>
        </w:rPr>
      </w:pP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Szeptember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 xml:space="preserve"> 6.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  <w:t>Október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 xml:space="preserve"> 18.</w:t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ab/>
      </w:r>
      <w:r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>December</w:t>
      </w:r>
      <w:r w:rsidR="002F4BFC" w:rsidRPr="002F4BFC">
        <w:rPr>
          <w:rFonts w:ascii="Times" w:eastAsia="Times New Roman" w:hAnsi="Times" w:cs="Times"/>
          <w:b/>
          <w:bCs/>
          <w:color w:val="000000"/>
          <w:szCs w:val="24"/>
          <w:lang w:eastAsia="hu-HU"/>
        </w:rPr>
        <w:t xml:space="preserve"> 6.</w:t>
      </w:r>
    </w:p>
    <w:p w14:paraId="10A100CE" w14:textId="259D46F3" w:rsidR="0014411E" w:rsidRDefault="00616432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746994">
        <w:rPr>
          <w:rFonts w:ascii="Times" w:eastAsia="Times New Roman" w:hAnsi="Times" w:cs="Times"/>
          <w:color w:val="000000"/>
          <w:szCs w:val="24"/>
          <w:lang w:eastAsia="hu-HU"/>
        </w:rPr>
        <w:t>Gyökér I.: Nem szabványos számítások. Tervezési segédlet felvonókhoz</w:t>
      </w:r>
      <w:r w:rsidR="00FC2850">
        <w:rPr>
          <w:rFonts w:ascii="Times" w:eastAsia="Times New Roman" w:hAnsi="Times" w:cs="Times"/>
          <w:color w:val="000000"/>
          <w:szCs w:val="24"/>
          <w:lang w:eastAsia="hu-HU"/>
        </w:rPr>
        <w:t xml:space="preserve"> (FAP)</w:t>
      </w:r>
      <w:r w:rsidR="003C1FAC">
        <w:rPr>
          <w:rFonts w:ascii="Times" w:eastAsia="Times New Roman" w:hAnsi="Times" w:cs="Times"/>
          <w:color w:val="000000"/>
          <w:szCs w:val="24"/>
          <w:lang w:eastAsia="hu-HU"/>
        </w:rPr>
        <w:t>: folyamatban.</w:t>
      </w:r>
    </w:p>
    <w:p w14:paraId="5568DB91" w14:textId="30F4065B" w:rsidR="00FC2850" w:rsidRPr="00792B55" w:rsidRDefault="00FC2850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 xml:space="preserve">Cikk a Mérnök Újságba: </w:t>
      </w:r>
      <w:r w:rsidR="00746994" w:rsidRPr="00746994">
        <w:rPr>
          <w:szCs w:val="24"/>
        </w:rPr>
        <w:t>(Magyari L, Gyimesi A. Dr, Honvári G.</w:t>
      </w:r>
      <w:r>
        <w:rPr>
          <w:szCs w:val="24"/>
        </w:rPr>
        <w:t xml:space="preserve"> és Kása L. dr.</w:t>
      </w:r>
      <w:r w:rsidR="00746994" w:rsidRPr="00746994">
        <w:rPr>
          <w:szCs w:val="24"/>
        </w:rPr>
        <w:t>)</w:t>
      </w:r>
      <w:r>
        <w:rPr>
          <w:szCs w:val="24"/>
        </w:rPr>
        <w:t>?!</w:t>
      </w:r>
      <w:r w:rsidR="003C1FAC">
        <w:rPr>
          <w:szCs w:val="24"/>
        </w:rPr>
        <w:t xml:space="preserve"> Halad</w:t>
      </w:r>
    </w:p>
    <w:p w14:paraId="0BC64A50" w14:textId="07094967" w:rsidR="00792B55" w:rsidRDefault="00792B55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>Némethy Z. Szabvány fordítások</w:t>
      </w:r>
      <w:r w:rsidR="003C1FAC">
        <w:rPr>
          <w:szCs w:val="24"/>
        </w:rPr>
        <w:t>: 2022. évi tervezésnél kell gondolni rá. Javaslatot várunk.</w:t>
      </w:r>
    </w:p>
    <w:p w14:paraId="627D1FDA" w14:textId="4C2D9B4D" w:rsidR="00FC2850" w:rsidRPr="007C0293" w:rsidRDefault="00FC2850" w:rsidP="002A4D3E">
      <w:pPr>
        <w:numPr>
          <w:ilvl w:val="1"/>
          <w:numId w:val="26"/>
        </w:numPr>
        <w:autoSpaceDE w:val="0"/>
        <w:autoSpaceDN w:val="0"/>
        <w:ind w:left="397" w:right="-283"/>
        <w:rPr>
          <w:rFonts w:eastAsia="MS Mincho"/>
          <w:b/>
          <w:bCs/>
          <w:szCs w:val="24"/>
        </w:rPr>
      </w:pPr>
      <w:r w:rsidRPr="007C0293">
        <w:rPr>
          <w:rFonts w:eastAsia="MS Mincho"/>
          <w:b/>
          <w:bCs/>
          <w:szCs w:val="24"/>
        </w:rPr>
        <w:t>Szakmai felkészülési és oktatási kérdések</w:t>
      </w:r>
    </w:p>
    <w:p w14:paraId="11D9A5D7" w14:textId="07F44A48" w:rsidR="009329B0" w:rsidRPr="00FC2850" w:rsidRDefault="00FC2850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FC2850">
        <w:rPr>
          <w:szCs w:val="24"/>
        </w:rPr>
        <w:t>Sülle M.: Mesteriskola</w:t>
      </w:r>
      <w:r w:rsidR="003C1FAC">
        <w:rPr>
          <w:szCs w:val="24"/>
        </w:rPr>
        <w:t>: Hozzászólás: Kása L. dr.:</w:t>
      </w:r>
      <w:r w:rsidR="00AD1087">
        <w:rPr>
          <w:szCs w:val="24"/>
        </w:rPr>
        <w:t xml:space="preserve"> </w:t>
      </w:r>
      <w:r w:rsidR="003C1FAC">
        <w:rPr>
          <w:szCs w:val="24"/>
        </w:rPr>
        <w:t>%. Az Elnökség felkérte támogató sz</w:t>
      </w:r>
      <w:r w:rsidR="00AD1087">
        <w:rPr>
          <w:szCs w:val="24"/>
        </w:rPr>
        <w:t>e</w:t>
      </w:r>
      <w:r w:rsidR="003C1FAC">
        <w:rPr>
          <w:szCs w:val="24"/>
        </w:rPr>
        <w:t xml:space="preserve">rvezeteket felkérő és </w:t>
      </w:r>
      <w:r w:rsidR="00AD1087">
        <w:rPr>
          <w:szCs w:val="24"/>
        </w:rPr>
        <w:t xml:space="preserve">potenciális hallgatókat </w:t>
      </w:r>
      <w:r w:rsidR="003C1FAC">
        <w:rPr>
          <w:szCs w:val="24"/>
        </w:rPr>
        <w:t>tájékoztató, felmérő anyag</w:t>
      </w:r>
      <w:r w:rsidR="00AD1087">
        <w:rPr>
          <w:szCs w:val="24"/>
        </w:rPr>
        <w:t>készítésére</w:t>
      </w:r>
      <w:r w:rsidR="00A6186C">
        <w:rPr>
          <w:szCs w:val="24"/>
        </w:rPr>
        <w:t>. De először építőgépész szakterületen. Javaslat Kuti Ákos bevonása!</w:t>
      </w:r>
    </w:p>
    <w:p w14:paraId="1BB20FDF" w14:textId="25A2410E" w:rsidR="00FC2850" w:rsidRDefault="00746994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1" w:name="_Hlk81644069"/>
      <w:r w:rsidRPr="007B0461">
        <w:rPr>
          <w:rFonts w:ascii="Times" w:eastAsia="Times New Roman" w:hAnsi="Times" w:cs="Times"/>
          <w:color w:val="000000"/>
          <w:szCs w:val="24"/>
          <w:lang w:eastAsia="hu-HU"/>
        </w:rPr>
        <w:t xml:space="preserve">gyes szórakoztatási célú berendezések [24/2020. (VII. 3.) ITM rendelet]. </w:t>
      </w:r>
      <w:bookmarkEnd w:id="1"/>
      <w:r w:rsidR="00AD1087">
        <w:rPr>
          <w:rFonts w:ascii="Times" w:eastAsia="Times New Roman" w:hAnsi="Times" w:cs="Times"/>
          <w:color w:val="000000"/>
          <w:szCs w:val="24"/>
          <w:lang w:eastAsia="hu-HU"/>
        </w:rPr>
        <w:t>Stagnálás</w:t>
      </w:r>
    </w:p>
    <w:p w14:paraId="155CFD54" w14:textId="185FA94A" w:rsidR="00FC2850" w:rsidRPr="00FC2850" w:rsidRDefault="00746994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FC2850">
        <w:rPr>
          <w:rFonts w:ascii="Times" w:eastAsia="Times New Roman" w:hAnsi="Times" w:cs="Times"/>
          <w:color w:val="000000"/>
          <w:szCs w:val="24"/>
          <w:lang w:eastAsia="hu-HU"/>
        </w:rPr>
        <w:t>Szakképzés szakoktatás, felvonó ellenőr képzé</w:t>
      </w:r>
      <w:r w:rsidR="00FC2850">
        <w:rPr>
          <w:rFonts w:ascii="Times" w:eastAsia="Times New Roman" w:hAnsi="Times" w:cs="Times"/>
          <w:color w:val="000000"/>
          <w:szCs w:val="24"/>
          <w:lang w:eastAsia="hu-HU"/>
        </w:rPr>
        <w:t>s</w:t>
      </w:r>
      <w:r w:rsidR="00AD1087">
        <w:rPr>
          <w:rFonts w:ascii="Times" w:eastAsia="Times New Roman" w:hAnsi="Times" w:cs="Times"/>
          <w:color w:val="000000"/>
          <w:szCs w:val="24"/>
          <w:lang w:eastAsia="hu-HU"/>
        </w:rPr>
        <w:t>: Gyökér I.: Formálódik</w:t>
      </w:r>
    </w:p>
    <w:p w14:paraId="00D2539F" w14:textId="3CD934F6" w:rsidR="00FC2850" w:rsidRPr="00FC2850" w:rsidRDefault="00FC2850" w:rsidP="002A4D3E">
      <w:pPr>
        <w:numPr>
          <w:ilvl w:val="2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FC2850">
        <w:rPr>
          <w:szCs w:val="24"/>
        </w:rPr>
        <w:t>Szakmérnök képzés a BME-n</w:t>
      </w:r>
      <w:r w:rsidRPr="00FC2850">
        <w:rPr>
          <w:rFonts w:ascii="Times" w:eastAsia="Times New Roman" w:hAnsi="Times" w:cs="Times"/>
          <w:color w:val="000000"/>
          <w:szCs w:val="24"/>
          <w:lang w:eastAsia="hu-HU"/>
        </w:rPr>
        <w:t xml:space="preserve"> Aéf. Tag 372/2021</w:t>
      </w:r>
      <w:r w:rsidRPr="00FC2850">
        <w:rPr>
          <w:szCs w:val="24"/>
        </w:rPr>
        <w:t xml:space="preserve"> </w:t>
      </w:r>
      <w:r w:rsidR="00A6186C">
        <w:rPr>
          <w:szCs w:val="24"/>
        </w:rPr>
        <w:t>Forszírozására felkértük Gyimesi A. Dr-t</w:t>
      </w:r>
    </w:p>
    <w:p w14:paraId="7481DFA8" w14:textId="40ED37CD" w:rsidR="0043548E" w:rsidRDefault="00472748" w:rsidP="0043548E">
      <w:pPr>
        <w:numPr>
          <w:ilvl w:val="0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bookmarkStart w:id="2" w:name="_Hlk73375927"/>
      <w:r w:rsidRPr="002A4D3E">
        <w:rPr>
          <w:b/>
          <w:bCs/>
          <w:szCs w:val="24"/>
        </w:rPr>
        <w:t>Továbbképzések</w:t>
      </w:r>
      <w:r w:rsidR="00C7266D" w:rsidRPr="002A4D3E">
        <w:rPr>
          <w:b/>
          <w:bCs/>
          <w:szCs w:val="24"/>
        </w:rPr>
        <w:t>:</w:t>
      </w:r>
      <w:r w:rsidR="00C7266D">
        <w:rPr>
          <w:szCs w:val="24"/>
        </w:rPr>
        <w:t xml:space="preserve"> Általános felülvizsgálatot kell végezzen: Némethy Z.!</w:t>
      </w:r>
    </w:p>
    <w:p w14:paraId="489E6317" w14:textId="3D8E5110" w:rsidR="0043548E" w:rsidRPr="0043548E" w:rsidRDefault="0043548E" w:rsidP="0043548E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43548E">
        <w:rPr>
          <w:szCs w:val="24"/>
        </w:rPr>
        <w:t>146/2014.(V.5) Kötelező felv. ellenőröknek TÜV-Rheiland</w:t>
      </w:r>
      <w:r w:rsidRPr="0043548E">
        <w:rPr>
          <w:szCs w:val="24"/>
        </w:rPr>
        <w:tab/>
        <w:t>[18_2021_0005/B %]</w:t>
      </w:r>
    </w:p>
    <w:p w14:paraId="2FC785F4" w14:textId="2F5A51B7" w:rsidR="00AE2104" w:rsidRPr="00AE2104" w:rsidRDefault="002A4D3E" w:rsidP="002A4D3E">
      <w:pPr>
        <w:numPr>
          <w:ilvl w:val="0"/>
          <w:numId w:val="26"/>
        </w:numPr>
        <w:autoSpaceDE w:val="0"/>
        <w:autoSpaceDN w:val="0"/>
        <w:ind w:left="397" w:right="-283"/>
        <w:rPr>
          <w:rFonts w:eastAsia="MS Mincho"/>
          <w:szCs w:val="24"/>
        </w:rPr>
      </w:pPr>
      <w:r w:rsidRPr="002A4D3E">
        <w:rPr>
          <w:b/>
          <w:bCs/>
          <w:szCs w:val="24"/>
        </w:rPr>
        <w:t>Jutalmak:</w:t>
      </w:r>
      <w:r>
        <w:rPr>
          <w:szCs w:val="24"/>
        </w:rPr>
        <w:t xml:space="preserve"> </w:t>
      </w:r>
      <w:r w:rsidR="00AE2104">
        <w:rPr>
          <w:szCs w:val="24"/>
        </w:rPr>
        <w:t>Egész éves munkájukat megköszönve, j</w:t>
      </w:r>
      <w:r w:rsidR="00C7266D">
        <w:rPr>
          <w:szCs w:val="24"/>
        </w:rPr>
        <w:t>utalmazások</w:t>
      </w:r>
      <w:r w:rsidR="00AE2104">
        <w:rPr>
          <w:szCs w:val="24"/>
        </w:rPr>
        <w:t xml:space="preserve">ra egyhangúhatározat: </w:t>
      </w:r>
    </w:p>
    <w:p w14:paraId="1E86C924" w14:textId="77777777" w:rsidR="0043548E" w:rsidRDefault="00C7266D" w:rsidP="0043548E">
      <w:pPr>
        <w:autoSpaceDE w:val="0"/>
        <w:autoSpaceDN w:val="0"/>
        <w:ind w:left="397" w:right="-283"/>
        <w:rPr>
          <w:rFonts w:eastAsia="MS Mincho"/>
          <w:szCs w:val="24"/>
        </w:rPr>
      </w:pPr>
      <w:r>
        <w:rPr>
          <w:szCs w:val="24"/>
        </w:rPr>
        <w:t xml:space="preserve"> Hajdú </w:t>
      </w:r>
      <w:r w:rsidR="00AE2104">
        <w:rPr>
          <w:szCs w:val="24"/>
        </w:rPr>
        <w:t>L.</w:t>
      </w:r>
      <w:r>
        <w:rPr>
          <w:szCs w:val="24"/>
        </w:rPr>
        <w:t xml:space="preserve">: 100.-eFt, </w:t>
      </w:r>
      <w:r w:rsidR="00AE2104">
        <w:rPr>
          <w:szCs w:val="24"/>
        </w:rPr>
        <w:t xml:space="preserve">Gyimesi A. Dr.: 280.-eFt, </w:t>
      </w:r>
      <w:r>
        <w:rPr>
          <w:szCs w:val="24"/>
        </w:rPr>
        <w:t>Kása</w:t>
      </w:r>
      <w:r w:rsidR="00AE2104">
        <w:rPr>
          <w:szCs w:val="24"/>
        </w:rPr>
        <w:t xml:space="preserve"> L</w:t>
      </w:r>
      <w:r>
        <w:rPr>
          <w:szCs w:val="24"/>
        </w:rPr>
        <w:t>.</w:t>
      </w:r>
      <w:r w:rsidR="00AE2104">
        <w:rPr>
          <w:szCs w:val="24"/>
        </w:rPr>
        <w:t xml:space="preserve"> </w:t>
      </w:r>
      <w:r>
        <w:rPr>
          <w:szCs w:val="24"/>
        </w:rPr>
        <w:t xml:space="preserve">dr.: 280.-eFt, </w:t>
      </w:r>
      <w:r w:rsidR="00AE2104">
        <w:rPr>
          <w:szCs w:val="24"/>
        </w:rPr>
        <w:t>Sváb J.dr.:180.-eFt.</w:t>
      </w:r>
      <w:bookmarkEnd w:id="2"/>
    </w:p>
    <w:p w14:paraId="1D71FBA3" w14:textId="33DF3AA1" w:rsidR="006915CC" w:rsidRPr="0043548E" w:rsidRDefault="00EE343E" w:rsidP="0043548E">
      <w:pPr>
        <w:autoSpaceDE w:val="0"/>
        <w:autoSpaceDN w:val="0"/>
        <w:ind w:right="-283"/>
        <w:rPr>
          <w:rFonts w:eastAsia="MS Mincho"/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EF33A8" w:rsidRPr="00472748">
        <w:rPr>
          <w:szCs w:val="24"/>
        </w:rPr>
        <w:t>1</w:t>
      </w:r>
      <w:r w:rsidR="00797C3B" w:rsidRPr="00472748">
        <w:rPr>
          <w:szCs w:val="24"/>
        </w:rPr>
        <w:t xml:space="preserve">. </w:t>
      </w:r>
      <w:r w:rsidR="00422522">
        <w:rPr>
          <w:szCs w:val="24"/>
        </w:rPr>
        <w:t>december 7.</w:t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43548E">
        <w:rPr>
          <w:szCs w:val="24"/>
        </w:rPr>
        <w:tab/>
      </w:r>
      <w:r w:rsidR="007D68C4" w:rsidRPr="00873A87">
        <w:rPr>
          <w:szCs w:val="24"/>
        </w:rPr>
        <w:t>Némethy Zoltán</w:t>
      </w:r>
      <w:r w:rsidR="00EF33A8">
        <w:rPr>
          <w:szCs w:val="24"/>
        </w:rPr>
        <w:t xml:space="preserve"> </w:t>
      </w:r>
    </w:p>
    <w:p w14:paraId="246100AA" w14:textId="1950F97C" w:rsidR="007D68C4" w:rsidRDefault="00F25B6A" w:rsidP="0043548E">
      <w:pPr>
        <w:autoSpaceDE w:val="0"/>
        <w:autoSpaceDN w:val="0"/>
        <w:ind w:left="4248" w:right="-283" w:firstLine="708"/>
        <w:rPr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527FC10B" w14:textId="77777777" w:rsidR="00307196" w:rsidRPr="00873A87" w:rsidRDefault="00307196" w:rsidP="002A4D3E">
      <w:pPr>
        <w:autoSpaceDE w:val="0"/>
        <w:autoSpaceDN w:val="0"/>
        <w:ind w:left="397" w:right="-283" w:firstLine="708"/>
        <w:rPr>
          <w:szCs w:val="24"/>
        </w:rPr>
      </w:pPr>
    </w:p>
    <w:p w14:paraId="3A609327" w14:textId="2DA6D59A" w:rsidR="003E6495" w:rsidRDefault="003E6495" w:rsidP="003E6495">
      <w:pPr>
        <w:rPr>
          <w:color w:val="1F497D"/>
          <w:szCs w:val="24"/>
        </w:rPr>
      </w:pPr>
      <w:r>
        <w:rPr>
          <w:color w:val="1F497D"/>
          <w:szCs w:val="24"/>
        </w:rPr>
        <w:t>ad 2.5.1. Talán a mesteriskola tar</w:t>
      </w:r>
      <w:r w:rsidR="00F760C7">
        <w:rPr>
          <w:color w:val="1F497D"/>
          <w:szCs w:val="24"/>
        </w:rPr>
        <w:t>t</w:t>
      </w:r>
      <w:r>
        <w:rPr>
          <w:color w:val="1F497D"/>
          <w:szCs w:val="24"/>
        </w:rPr>
        <w:t>ása jobb, mert az döntően konzultáció jellegű, amit elektronikus formában is lehet tartani, valamint itt talán kevesebb előkészület kell. A szakmérnök képzés nagyobb felkészülést, valamint kontakt foglalkozásokat igényel.</w:t>
      </w:r>
    </w:p>
    <w:p w14:paraId="25FA0EF8" w14:textId="77777777" w:rsidR="003E6495" w:rsidRDefault="003E6495" w:rsidP="003E6495">
      <w:pPr>
        <w:rPr>
          <w:color w:val="1F497D"/>
          <w:szCs w:val="24"/>
        </w:rPr>
      </w:pPr>
    </w:p>
    <w:p w14:paraId="051D04BB" w14:textId="77777777" w:rsidR="003E6495" w:rsidRDefault="003E6495" w:rsidP="003E6495">
      <w:pPr>
        <w:rPr>
          <w:color w:val="1F497D"/>
          <w:szCs w:val="24"/>
        </w:rPr>
      </w:pPr>
      <w:r>
        <w:rPr>
          <w:color w:val="1F497D"/>
          <w:szCs w:val="24"/>
        </w:rPr>
        <w:t xml:space="preserve">Szerintem a tagozatnak foglalkozni kell az 54/2021. (XI.5.) ITM rendelettel, ami </w:t>
      </w:r>
      <w:r>
        <w:rPr>
          <w:szCs w:val="24"/>
          <w:lang w:eastAsia="hu-HU"/>
        </w:rPr>
        <w:t>a közúti közlekedési ágazatban használt gépek kezelőinek képzéséről és vizsgáztatásáról</w:t>
      </w:r>
      <w:r>
        <w:rPr>
          <w:color w:val="1F497D"/>
          <w:szCs w:val="24"/>
        </w:rPr>
        <w:t xml:space="preserve"> szól. Ezzel kapcsolatban egy pécsi kolléga összeállítását csatolom némi kiegészítéssel, ami a következő:</w:t>
      </w:r>
    </w:p>
    <w:p w14:paraId="454B3C18" w14:textId="77777777" w:rsidR="003E6495" w:rsidRDefault="003E6495" w:rsidP="00422522">
      <w:pPr>
        <w:pStyle w:val="szveg1"/>
        <w:ind w:left="0"/>
      </w:pPr>
    </w:p>
    <w:p w14:paraId="724D4D77" w14:textId="77777777" w:rsidR="003E6495" w:rsidRDefault="003E6495" w:rsidP="00422522">
      <w:pPr>
        <w:pStyle w:val="szveg1"/>
        <w:ind w:left="0"/>
      </w:pPr>
      <w:r>
        <w:t>Annak ellenére, hogy az emelőgépeket a nemzetgazdaság csaknem minden területén használják, alkalmazzák, a biztonságos üzemeltetési feltételhez szükséges műszaki, biztonságtechnikai háttér támogatása a jelenleg jelentős nehézséggel küzd (egyetemi képzés helyzete).</w:t>
      </w:r>
    </w:p>
    <w:p w14:paraId="1AA1CBE3" w14:textId="77777777" w:rsidR="003E6495" w:rsidRDefault="003E6495" w:rsidP="00422522">
      <w:pPr>
        <w:pStyle w:val="szveg1"/>
        <w:ind w:left="0"/>
      </w:pPr>
      <w:r>
        <w:t>Az emelőgépes szakma megára hagyatottság azzal magyarázható, hogy e szakterületen hiányzik egy hatóság jellegű központi irányító szervezet, ami a szakterület érdekeit folyamatosan képviseli, érdekéért következetesen kiáll. Jól mutatja ezt a helyzetet az immáron több mint húsz éve megjelent EBSZ idejétmúltsága.</w:t>
      </w:r>
    </w:p>
    <w:p w14:paraId="4C178E78" w14:textId="77777777" w:rsidR="003E6495" w:rsidRDefault="003E6495" w:rsidP="00422522">
      <w:pPr>
        <w:jc w:val="both"/>
        <w:rPr>
          <w:color w:val="1F497D"/>
          <w:szCs w:val="24"/>
        </w:rPr>
      </w:pPr>
      <w:r>
        <w:t xml:space="preserve">A szakma magára hagyásának legmarkánsabb dokumentuma a közelmúltban megjelent, a közúti közlekedési ágazatban használt gépek kezelőinek képzéséről és vizsgáztatásáról szóló 54/2021. (XI. 5.) ITM rendelet, amely alapjába véve a korábbi elnevezésű építő- és anyagmozgató gépkezelőkre vonatkozó képzési és vizsgáztatási követelmények hevenyészet összeállítását tartalmazza. A most megjelent rendelet még címében sem említi ezt a szakterületet függetlenül attól, hogy a rendeletben felsorolt gépek döntő hányadának semmi köze sincs a közlekedési ágazathoz, hacsak az nem, hogy az adott munkaterület bejáratán egy tábla került kifüggesztésre a következő szöveggel: „A munkaterületen a KRESZ előírásai érvényesek”. </w:t>
      </w:r>
    </w:p>
    <w:p w14:paraId="403F8A51" w14:textId="745D37EE" w:rsidR="003E6495" w:rsidRDefault="003E6495" w:rsidP="007C0293">
      <w:pPr>
        <w:ind w:left="4248" w:firstLine="708"/>
        <w:rPr>
          <w:color w:val="1F497D"/>
          <w:szCs w:val="24"/>
        </w:rPr>
      </w:pPr>
      <w:r>
        <w:rPr>
          <w:color w:val="1F497D"/>
          <w:szCs w:val="24"/>
        </w:rPr>
        <w:t>Üdvözlettel</w:t>
      </w:r>
      <w:r w:rsidR="007C0293">
        <w:rPr>
          <w:color w:val="1F497D"/>
          <w:szCs w:val="24"/>
        </w:rPr>
        <w:tab/>
      </w:r>
      <w:r>
        <w:rPr>
          <w:color w:val="1F497D"/>
          <w:szCs w:val="24"/>
        </w:rPr>
        <w:t>dr. Kása László</w:t>
      </w:r>
    </w:p>
    <w:p w14:paraId="37378E23" w14:textId="5BD9B014" w:rsidR="00F760C7" w:rsidRDefault="00F760C7" w:rsidP="007C0293">
      <w:pPr>
        <w:ind w:left="4248" w:firstLine="708"/>
        <w:rPr>
          <w:color w:val="1F497D"/>
          <w:szCs w:val="24"/>
        </w:rPr>
      </w:pPr>
    </w:p>
    <w:p w14:paraId="4944D53E" w14:textId="77777777" w:rsidR="00F760C7" w:rsidRDefault="00F760C7" w:rsidP="007C0293">
      <w:pPr>
        <w:ind w:left="4248" w:firstLine="708"/>
        <w:rPr>
          <w:color w:val="1F497D"/>
          <w:szCs w:val="24"/>
        </w:rPr>
      </w:pPr>
    </w:p>
    <w:p w14:paraId="24A246EE" w14:textId="0087D05D" w:rsidR="00FE158B" w:rsidRDefault="00FE158B" w:rsidP="003E6495">
      <w:pPr>
        <w:rPr>
          <w:color w:val="1F497D"/>
          <w:szCs w:val="24"/>
        </w:rPr>
      </w:pPr>
    </w:p>
    <w:p w14:paraId="444E43DD" w14:textId="4725D21C" w:rsidR="00FE158B" w:rsidRDefault="00FE158B" w:rsidP="00FE158B">
      <w:p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ad.) 3.1. </w:t>
      </w:r>
      <w:r w:rsidRPr="0043548E">
        <w:rPr>
          <w:szCs w:val="24"/>
        </w:rPr>
        <w:t>146/2014.(V.5) Kötelező felv. ellenőröknek TÜV-Rheiland</w:t>
      </w:r>
      <w:r w:rsidRPr="0043548E">
        <w:rPr>
          <w:szCs w:val="24"/>
        </w:rPr>
        <w:tab/>
        <w:t>[18_2021_0005/B]</w:t>
      </w:r>
    </w:p>
    <w:p w14:paraId="10FA6034" w14:textId="77777777" w:rsidR="007C0293" w:rsidRDefault="007C0293" w:rsidP="00FE158B">
      <w:pPr>
        <w:autoSpaceDE w:val="0"/>
        <w:autoSpaceDN w:val="0"/>
        <w:ind w:right="-283"/>
        <w:rPr>
          <w:szCs w:val="24"/>
        </w:rPr>
      </w:pPr>
    </w:p>
    <w:p w14:paraId="029BEC8A" w14:textId="24FEBE5D" w:rsidR="00FE158B" w:rsidRDefault="00FE158B" w:rsidP="00FE158B">
      <w:pPr>
        <w:autoSpaceDE w:val="0"/>
        <w:autoSpaceDN w:val="0"/>
        <w:ind w:right="-283"/>
        <w:rPr>
          <w:szCs w:val="24"/>
        </w:rPr>
      </w:pPr>
      <w:r>
        <w:rPr>
          <w:szCs w:val="24"/>
        </w:rPr>
        <w:t>Az alábbi programot késve kaptuk, így az elnökség csak utólagosan, de sz</w:t>
      </w:r>
      <w:r w:rsidR="007C0293">
        <w:rPr>
          <w:szCs w:val="24"/>
        </w:rPr>
        <w:t>a</w:t>
      </w:r>
      <w:r>
        <w:rPr>
          <w:szCs w:val="24"/>
        </w:rPr>
        <w:t>kmailag jóváhagyja</w:t>
      </w:r>
      <w:r w:rsidR="00F760C7">
        <w:rPr>
          <w:szCs w:val="24"/>
        </w:rPr>
        <w:t>, és kéri az MMK-t, találják meg a módját, hogy továbbképzésként elismerésre kerüljön!</w:t>
      </w:r>
    </w:p>
    <w:p w14:paraId="74AE1AE6" w14:textId="77777777" w:rsidR="00F760C7" w:rsidRPr="0043548E" w:rsidRDefault="00F760C7" w:rsidP="00FE158B">
      <w:pPr>
        <w:autoSpaceDE w:val="0"/>
        <w:autoSpaceDN w:val="0"/>
        <w:ind w:right="-283"/>
        <w:rPr>
          <w:rFonts w:eastAsia="MS Mincho"/>
          <w:szCs w:val="24"/>
        </w:rPr>
      </w:pPr>
    </w:p>
    <w:p w14:paraId="4A78193F" w14:textId="6954A51C" w:rsidR="00FE158B" w:rsidRDefault="00FE158B" w:rsidP="007C029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Felvonós szakmai továbbképzés</w:t>
      </w:r>
    </w:p>
    <w:p w14:paraId="6F4F1F8D" w14:textId="77777777" w:rsidR="00F760C7" w:rsidRDefault="00F760C7" w:rsidP="007C0293">
      <w:pPr>
        <w:ind w:left="1416" w:firstLine="708"/>
        <w:rPr>
          <w:sz w:val="28"/>
          <w:szCs w:val="28"/>
        </w:rPr>
      </w:pPr>
    </w:p>
    <w:p w14:paraId="17636E08" w14:textId="265EA77B" w:rsidR="00FE158B" w:rsidRDefault="00FE158B" w:rsidP="007C0293">
      <w:pPr>
        <w:rPr>
          <w:rFonts w:cs="Arial"/>
          <w:b/>
          <w:sz w:val="22"/>
        </w:rPr>
      </w:pPr>
      <w:r>
        <w:rPr>
          <w:color w:val="000000" w:themeColor="text1"/>
          <w:sz w:val="22"/>
        </w:rPr>
        <w:t xml:space="preserve">Időpont: </w:t>
      </w:r>
      <w:r>
        <w:rPr>
          <w:color w:val="000000" w:themeColor="text1"/>
          <w:sz w:val="22"/>
        </w:rPr>
        <w:tab/>
      </w:r>
      <w:r>
        <w:rPr>
          <w:b/>
          <w:color w:val="000000" w:themeColor="text1"/>
          <w:sz w:val="22"/>
        </w:rPr>
        <w:t>2021.10.26.</w:t>
      </w:r>
      <w:r w:rsidR="007C0293">
        <w:rPr>
          <w:b/>
          <w:color w:val="000000" w:themeColor="text1"/>
          <w:sz w:val="22"/>
        </w:rPr>
        <w:tab/>
      </w:r>
      <w:r w:rsidR="007C0293">
        <w:rPr>
          <w:b/>
          <w:color w:val="000000" w:themeColor="text1"/>
          <w:sz w:val="22"/>
        </w:rPr>
        <w:tab/>
      </w:r>
      <w:r w:rsidR="007C0293">
        <w:rPr>
          <w:b/>
          <w:color w:val="000000" w:themeColor="text1"/>
          <w:sz w:val="22"/>
        </w:rPr>
        <w:tab/>
      </w:r>
      <w:r>
        <w:rPr>
          <w:color w:val="000000" w:themeColor="text1"/>
          <w:sz w:val="22"/>
        </w:rPr>
        <w:t>Helyszín:</w:t>
      </w:r>
      <w:r>
        <w:rPr>
          <w:b/>
          <w:color w:val="000000" w:themeColor="text1"/>
          <w:sz w:val="22"/>
        </w:rPr>
        <w:tab/>
      </w:r>
      <w:r>
        <w:rPr>
          <w:rFonts w:cs="Arial"/>
          <w:b/>
          <w:sz w:val="22"/>
        </w:rPr>
        <w:t>Bp. XIII. Radnóti u. 2. VI. emelet</w:t>
      </w:r>
    </w:p>
    <w:p w14:paraId="59F1C679" w14:textId="77777777" w:rsidR="00FE158B" w:rsidRDefault="00FE158B" w:rsidP="00FE158B">
      <w:pPr>
        <w:ind w:left="1410" w:hanging="1410"/>
        <w:rPr>
          <w:rFonts w:cstheme="minorBidi"/>
          <w:color w:val="000000" w:themeColor="text1"/>
          <w:sz w:val="22"/>
        </w:rPr>
      </w:pPr>
      <w:r>
        <w:rPr>
          <w:color w:val="000000" w:themeColor="text1"/>
          <w:sz w:val="22"/>
        </w:rPr>
        <w:t>9:00 – 9:45</w:t>
      </w:r>
      <w:r>
        <w:rPr>
          <w:color w:val="000000" w:themeColor="text1"/>
          <w:sz w:val="22"/>
        </w:rPr>
        <w:tab/>
        <w:t>146/2014. Kormányrendelet változásai (Posch Csaba BFKH)</w:t>
      </w:r>
    </w:p>
    <w:p w14:paraId="6B121658" w14:textId="77777777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9:45 – 10:30</w:t>
      </w:r>
      <w:r>
        <w:rPr>
          <w:color w:val="000000" w:themeColor="text1"/>
          <w:sz w:val="22"/>
        </w:rPr>
        <w:tab/>
        <w:t>Szabványváltozások (Kovács Zoltán TRIC)</w:t>
      </w:r>
    </w:p>
    <w:p w14:paraId="7BCE9684" w14:textId="0A5F788D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10:45 – 12:15</w:t>
      </w:r>
      <w:r>
        <w:rPr>
          <w:color w:val="000000" w:themeColor="text1"/>
          <w:sz w:val="22"/>
        </w:rPr>
        <w:tab/>
        <w:t>Szakági Műszaki Előírások (Kovács Zoltán TRIC</w:t>
      </w:r>
    </w:p>
    <w:p w14:paraId="3F0DD892" w14:textId="73D1962F" w:rsidR="00FE158B" w:rsidRDefault="00FE158B" w:rsidP="00FE158B">
      <w:pPr>
        <w:ind w:left="708" w:firstLine="708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12:15 – 13:00 Ebédszüne</w:t>
      </w:r>
      <w:r w:rsidR="00A6186C">
        <w:rPr>
          <w:color w:val="000000" w:themeColor="text1"/>
          <w:sz w:val="22"/>
        </w:rPr>
        <w:t>t</w:t>
      </w:r>
    </w:p>
    <w:p w14:paraId="69A8C7AC" w14:textId="491C2E4A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13:00 – 13:45</w:t>
      </w:r>
      <w:r>
        <w:rPr>
          <w:color w:val="000000" w:themeColor="text1"/>
          <w:sz w:val="22"/>
        </w:rPr>
        <w:tab/>
        <w:t>Munkabiztonság a felvonóiparban (Virág György Barnabás TRIC)</w:t>
      </w:r>
    </w:p>
    <w:p w14:paraId="47E81661" w14:textId="2276F831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13:45 – 14:30</w:t>
      </w:r>
      <w:r>
        <w:rPr>
          <w:color w:val="000000" w:themeColor="text1"/>
          <w:sz w:val="22"/>
        </w:rPr>
        <w:tab/>
        <w:t>ORCA vezérléssel ellátott felvonók vizsgálata (Horváth László Lifon Kft.)</w:t>
      </w:r>
    </w:p>
    <w:p w14:paraId="3AF87BC7" w14:textId="65EBCF27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14:45 – 15:30</w:t>
      </w:r>
      <w:r>
        <w:rPr>
          <w:color w:val="000000" w:themeColor="text1"/>
          <w:sz w:val="22"/>
        </w:rPr>
        <w:tab/>
        <w:t>Felvonók villamos biztonságtechnikai felülvizsgálata (Fülöp Béla TRIC)</w:t>
      </w:r>
    </w:p>
    <w:p w14:paraId="40DD8D88" w14:textId="4F435A4B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15:30 – 16:15</w:t>
      </w:r>
      <w:r>
        <w:rPr>
          <w:color w:val="000000" w:themeColor="text1"/>
          <w:sz w:val="22"/>
        </w:rPr>
        <w:tab/>
        <w:t xml:space="preserve">Mozgólépcsők fékrendszereinek vizsgálata (Fülöp Béla TRIC) </w:t>
      </w:r>
    </w:p>
    <w:p w14:paraId="205FA5A3" w14:textId="3CF05452" w:rsidR="00FE158B" w:rsidRDefault="00FE158B" w:rsidP="00FE158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16:30 – 17:00</w:t>
      </w:r>
      <w:r>
        <w:rPr>
          <w:color w:val="000000" w:themeColor="text1"/>
          <w:sz w:val="22"/>
        </w:rPr>
        <w:tab/>
        <w:t>Vizsga – elhangzottak megértésének ellenőrzése</w:t>
      </w:r>
    </w:p>
    <w:p w14:paraId="10102A53" w14:textId="2314674E" w:rsidR="00FE158B" w:rsidRDefault="00FE158B" w:rsidP="00FE158B">
      <w:pPr>
        <w:jc w:val="right"/>
        <w:rPr>
          <w:color w:val="2F5496"/>
          <w:lang w:eastAsia="hu-HU"/>
        </w:rPr>
      </w:pPr>
      <w:r>
        <w:rPr>
          <w:color w:val="2F5496"/>
          <w:lang w:eastAsia="hu-HU"/>
        </w:rPr>
        <w:t>Kovács Zoltán I02 üzleti terület vezető</w:t>
      </w:r>
    </w:p>
    <w:p w14:paraId="57345E95" w14:textId="77777777" w:rsidR="00FE158B" w:rsidRDefault="00FE158B" w:rsidP="00FE158B">
      <w:pPr>
        <w:jc w:val="right"/>
        <w:rPr>
          <w:color w:val="2F5496"/>
          <w:lang w:eastAsia="hu-HU"/>
        </w:rPr>
      </w:pPr>
      <w:r>
        <w:rPr>
          <w:color w:val="2F5496"/>
          <w:lang w:eastAsia="hu-HU"/>
        </w:rPr>
        <w:t>Felvonók, Mozgólépcsők, Emelőgépek</w:t>
      </w:r>
    </w:p>
    <w:p w14:paraId="0F1D6F52" w14:textId="77777777" w:rsidR="00FE158B" w:rsidRDefault="00FE158B" w:rsidP="00FE158B">
      <w:pPr>
        <w:jc w:val="right"/>
        <w:rPr>
          <w:color w:val="2F5496"/>
          <w:lang w:eastAsia="hu-HU"/>
        </w:rPr>
      </w:pPr>
      <w:r>
        <w:rPr>
          <w:color w:val="2F5496"/>
          <w:lang w:eastAsia="hu-HU"/>
        </w:rPr>
        <w:t>TÜV Rheinland InterCert Kft.</w:t>
      </w:r>
    </w:p>
    <w:p w14:paraId="7744538F" w14:textId="77777777" w:rsidR="00FE158B" w:rsidRDefault="00FE158B" w:rsidP="00FE158B">
      <w:pPr>
        <w:jc w:val="right"/>
        <w:rPr>
          <w:color w:val="2F5496"/>
          <w:lang w:eastAsia="hu-HU"/>
        </w:rPr>
      </w:pPr>
      <w:r>
        <w:rPr>
          <w:color w:val="2F5496"/>
          <w:lang w:eastAsia="hu-HU"/>
        </w:rPr>
        <w:t>1143 Budapest, Gizella út 51-57.</w:t>
      </w:r>
    </w:p>
    <w:p w14:paraId="13468CB0" w14:textId="77777777" w:rsidR="00FE158B" w:rsidRDefault="00FE158B" w:rsidP="007C0293">
      <w:pPr>
        <w:jc w:val="right"/>
        <w:rPr>
          <w:color w:val="2F5496"/>
          <w:lang w:eastAsia="hu-HU"/>
        </w:rPr>
      </w:pPr>
      <w:r>
        <w:rPr>
          <w:color w:val="2F5496"/>
          <w:lang w:eastAsia="hu-HU"/>
        </w:rPr>
        <w:t>Mobil: +36 20 9606 900</w:t>
      </w:r>
    </w:p>
    <w:p w14:paraId="707D30A3" w14:textId="184BD567" w:rsidR="00BD4C98" w:rsidRDefault="00FE158B" w:rsidP="007C0293">
      <w:pPr>
        <w:jc w:val="right"/>
        <w:rPr>
          <w:rFonts w:eastAsia="MS Mincho"/>
        </w:rPr>
      </w:pPr>
      <w:r>
        <w:rPr>
          <w:color w:val="2F5496"/>
          <w:lang w:eastAsia="hu-HU"/>
        </w:rPr>
        <w:t xml:space="preserve">E-mail: </w:t>
      </w:r>
      <w:hyperlink r:id="rId8" w:history="1">
        <w:r>
          <w:rPr>
            <w:rStyle w:val="Hiperhivatkozs"/>
            <w:color w:val="2F5496"/>
            <w:lang w:eastAsia="hu-HU"/>
          </w:rPr>
          <w:t>zoltan.kovacs@hu.tuv.com</w:t>
        </w:r>
      </w:hyperlink>
    </w:p>
    <w:sectPr w:rsidR="00BD4C98" w:rsidSect="00D63197">
      <w:footerReference w:type="default" r:id="rId9"/>
      <w:headerReference w:type="first" r:id="rId10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33D8" w14:textId="77777777" w:rsidR="00E03F0C" w:rsidRDefault="00E03F0C" w:rsidP="004B4D4D">
      <w:r>
        <w:separator/>
      </w:r>
    </w:p>
  </w:endnote>
  <w:endnote w:type="continuationSeparator" w:id="0">
    <w:p w14:paraId="739C2A77" w14:textId="77777777" w:rsidR="00E03F0C" w:rsidRDefault="00E03F0C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9CD3" w14:textId="77777777" w:rsidR="00E03F0C" w:rsidRDefault="00E03F0C" w:rsidP="004B4D4D">
      <w:r>
        <w:separator/>
      </w:r>
    </w:p>
  </w:footnote>
  <w:footnote w:type="continuationSeparator" w:id="0">
    <w:p w14:paraId="6FDD2E2B" w14:textId="77777777" w:rsidR="00E03F0C" w:rsidRDefault="00E03F0C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454E4A71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4800C2">
            <w:rPr>
              <w:b/>
              <w:sz w:val="22"/>
            </w:rPr>
            <w:t>1</w:t>
          </w:r>
          <w:r w:rsidR="00F53780">
            <w:rPr>
              <w:b/>
              <w:sz w:val="22"/>
            </w:rPr>
            <w:t>.</w:t>
          </w:r>
          <w:r w:rsidR="00D63197">
            <w:rPr>
              <w:b/>
              <w:sz w:val="22"/>
            </w:rPr>
            <w:t xml:space="preserve"> </w:t>
          </w:r>
          <w:r w:rsidR="006B5979">
            <w:rPr>
              <w:b/>
              <w:sz w:val="22"/>
            </w:rPr>
            <w:t>december 7.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3D2"/>
    <w:multiLevelType w:val="hybridMultilevel"/>
    <w:tmpl w:val="20CA608E"/>
    <w:lvl w:ilvl="0" w:tplc="BADAD2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2C40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5E8DFC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C32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EE07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B5D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5A11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88A0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088C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10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551C44"/>
    <w:multiLevelType w:val="hybridMultilevel"/>
    <w:tmpl w:val="49E89D60"/>
    <w:lvl w:ilvl="0" w:tplc="10EEE21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A2A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20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4F2E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CB9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50F95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ED4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A473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02FF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56F53C5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2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7"/>
  </w:num>
  <w:num w:numId="2">
    <w:abstractNumId w:val="7"/>
  </w:num>
  <w:num w:numId="3">
    <w:abstractNumId w:val="22"/>
  </w:num>
  <w:num w:numId="4">
    <w:abstractNumId w:val="30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19"/>
  </w:num>
  <w:num w:numId="10">
    <w:abstractNumId w:val="33"/>
  </w:num>
  <w:num w:numId="11">
    <w:abstractNumId w:val="10"/>
  </w:num>
  <w:num w:numId="12">
    <w:abstractNumId w:val="6"/>
  </w:num>
  <w:num w:numId="13">
    <w:abstractNumId w:val="17"/>
  </w:num>
  <w:num w:numId="14">
    <w:abstractNumId w:val="21"/>
  </w:num>
  <w:num w:numId="15">
    <w:abstractNumId w:val="29"/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3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"/>
  </w:num>
  <w:num w:numId="23">
    <w:abstractNumId w:val="9"/>
  </w:num>
  <w:num w:numId="24">
    <w:abstractNumId w:val="4"/>
  </w:num>
  <w:num w:numId="25">
    <w:abstractNumId w:val="28"/>
  </w:num>
  <w:num w:numId="26">
    <w:abstractNumId w:val="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6"/>
  </w:num>
  <w:num w:numId="33">
    <w:abstractNumId w:val="31"/>
  </w:num>
  <w:num w:numId="34">
    <w:abstractNumId w:val="12"/>
  </w:num>
  <w:num w:numId="35">
    <w:abstractNumId w:val="20"/>
  </w:num>
  <w:num w:numId="36">
    <w:abstractNumId w:val="3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4D"/>
    <w:rsid w:val="00000DED"/>
    <w:rsid w:val="000010B5"/>
    <w:rsid w:val="0000232F"/>
    <w:rsid w:val="00011D8E"/>
    <w:rsid w:val="000235DD"/>
    <w:rsid w:val="00035F81"/>
    <w:rsid w:val="00042A53"/>
    <w:rsid w:val="00047A88"/>
    <w:rsid w:val="00061DCD"/>
    <w:rsid w:val="0006391A"/>
    <w:rsid w:val="000639C2"/>
    <w:rsid w:val="000721CD"/>
    <w:rsid w:val="00074FF4"/>
    <w:rsid w:val="0008748A"/>
    <w:rsid w:val="000900B7"/>
    <w:rsid w:val="000B2F45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4411E"/>
    <w:rsid w:val="00144361"/>
    <w:rsid w:val="001457D0"/>
    <w:rsid w:val="00152CED"/>
    <w:rsid w:val="00157706"/>
    <w:rsid w:val="001615F9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2044BE"/>
    <w:rsid w:val="002053D0"/>
    <w:rsid w:val="00211944"/>
    <w:rsid w:val="00215CDC"/>
    <w:rsid w:val="0022433F"/>
    <w:rsid w:val="00227236"/>
    <w:rsid w:val="00230FAC"/>
    <w:rsid w:val="0024230D"/>
    <w:rsid w:val="00247231"/>
    <w:rsid w:val="0024785F"/>
    <w:rsid w:val="00251065"/>
    <w:rsid w:val="002513D6"/>
    <w:rsid w:val="002559A2"/>
    <w:rsid w:val="00256051"/>
    <w:rsid w:val="00260C34"/>
    <w:rsid w:val="00273167"/>
    <w:rsid w:val="00287246"/>
    <w:rsid w:val="002931AF"/>
    <w:rsid w:val="00293CDF"/>
    <w:rsid w:val="00296937"/>
    <w:rsid w:val="0029700C"/>
    <w:rsid w:val="00297567"/>
    <w:rsid w:val="002A3C3B"/>
    <w:rsid w:val="002A4D3E"/>
    <w:rsid w:val="002B2947"/>
    <w:rsid w:val="002B583F"/>
    <w:rsid w:val="002D7F07"/>
    <w:rsid w:val="002E608B"/>
    <w:rsid w:val="002E73F4"/>
    <w:rsid w:val="002F4BFC"/>
    <w:rsid w:val="002F63EE"/>
    <w:rsid w:val="002F7A79"/>
    <w:rsid w:val="00307196"/>
    <w:rsid w:val="0030734F"/>
    <w:rsid w:val="003257CB"/>
    <w:rsid w:val="00335435"/>
    <w:rsid w:val="00335FF1"/>
    <w:rsid w:val="00345E70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55C"/>
    <w:rsid w:val="003C1F3E"/>
    <w:rsid w:val="003C1FAC"/>
    <w:rsid w:val="003D21FB"/>
    <w:rsid w:val="003E43FF"/>
    <w:rsid w:val="003E6495"/>
    <w:rsid w:val="003F74A8"/>
    <w:rsid w:val="00400B99"/>
    <w:rsid w:val="0041194B"/>
    <w:rsid w:val="00422522"/>
    <w:rsid w:val="0042402F"/>
    <w:rsid w:val="004256D4"/>
    <w:rsid w:val="00426610"/>
    <w:rsid w:val="00431594"/>
    <w:rsid w:val="0043548E"/>
    <w:rsid w:val="00437948"/>
    <w:rsid w:val="0044663F"/>
    <w:rsid w:val="00447146"/>
    <w:rsid w:val="00453957"/>
    <w:rsid w:val="00460026"/>
    <w:rsid w:val="004653B7"/>
    <w:rsid w:val="00465F6B"/>
    <w:rsid w:val="00472748"/>
    <w:rsid w:val="00473924"/>
    <w:rsid w:val="00475B57"/>
    <w:rsid w:val="00476EAB"/>
    <w:rsid w:val="004800C2"/>
    <w:rsid w:val="0048197D"/>
    <w:rsid w:val="00482B8C"/>
    <w:rsid w:val="00493826"/>
    <w:rsid w:val="00497C96"/>
    <w:rsid w:val="004A7FE1"/>
    <w:rsid w:val="004B2C39"/>
    <w:rsid w:val="004B2D52"/>
    <w:rsid w:val="004B4D4D"/>
    <w:rsid w:val="004E59E4"/>
    <w:rsid w:val="004F4A8B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2CB8"/>
    <w:rsid w:val="00573350"/>
    <w:rsid w:val="0057642A"/>
    <w:rsid w:val="00581618"/>
    <w:rsid w:val="00582815"/>
    <w:rsid w:val="005A04F9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16432"/>
    <w:rsid w:val="00620865"/>
    <w:rsid w:val="0062759A"/>
    <w:rsid w:val="00635B4E"/>
    <w:rsid w:val="00656878"/>
    <w:rsid w:val="00661267"/>
    <w:rsid w:val="00670A3A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B5979"/>
    <w:rsid w:val="006D2027"/>
    <w:rsid w:val="006D5543"/>
    <w:rsid w:val="006D63B2"/>
    <w:rsid w:val="006E1186"/>
    <w:rsid w:val="006E6162"/>
    <w:rsid w:val="00702E5E"/>
    <w:rsid w:val="00703267"/>
    <w:rsid w:val="00706A56"/>
    <w:rsid w:val="00707DCA"/>
    <w:rsid w:val="00713F7F"/>
    <w:rsid w:val="00723E12"/>
    <w:rsid w:val="00730757"/>
    <w:rsid w:val="00737F9F"/>
    <w:rsid w:val="00742A94"/>
    <w:rsid w:val="00746994"/>
    <w:rsid w:val="00756334"/>
    <w:rsid w:val="00760967"/>
    <w:rsid w:val="007645EB"/>
    <w:rsid w:val="007734F6"/>
    <w:rsid w:val="00777638"/>
    <w:rsid w:val="007777F0"/>
    <w:rsid w:val="00782879"/>
    <w:rsid w:val="0078701A"/>
    <w:rsid w:val="007919E8"/>
    <w:rsid w:val="00792B55"/>
    <w:rsid w:val="00792C9D"/>
    <w:rsid w:val="00797C3B"/>
    <w:rsid w:val="007A2DB9"/>
    <w:rsid w:val="007A3428"/>
    <w:rsid w:val="007B0461"/>
    <w:rsid w:val="007B732D"/>
    <w:rsid w:val="007C0293"/>
    <w:rsid w:val="007D68C4"/>
    <w:rsid w:val="007F14D6"/>
    <w:rsid w:val="00802613"/>
    <w:rsid w:val="00804017"/>
    <w:rsid w:val="00806E26"/>
    <w:rsid w:val="008079A2"/>
    <w:rsid w:val="00833BDA"/>
    <w:rsid w:val="008525C5"/>
    <w:rsid w:val="0085534A"/>
    <w:rsid w:val="008571C3"/>
    <w:rsid w:val="008612B2"/>
    <w:rsid w:val="00865D1C"/>
    <w:rsid w:val="00873A87"/>
    <w:rsid w:val="00876F47"/>
    <w:rsid w:val="00885860"/>
    <w:rsid w:val="008A161B"/>
    <w:rsid w:val="008A2C69"/>
    <w:rsid w:val="008A7BC4"/>
    <w:rsid w:val="008B326A"/>
    <w:rsid w:val="008B535D"/>
    <w:rsid w:val="008B74C9"/>
    <w:rsid w:val="008C0428"/>
    <w:rsid w:val="008C1236"/>
    <w:rsid w:val="008C158F"/>
    <w:rsid w:val="008C3F61"/>
    <w:rsid w:val="008C654B"/>
    <w:rsid w:val="008E1AC1"/>
    <w:rsid w:val="008E4D29"/>
    <w:rsid w:val="008F01E7"/>
    <w:rsid w:val="008F62B8"/>
    <w:rsid w:val="00906143"/>
    <w:rsid w:val="0090669A"/>
    <w:rsid w:val="0091765A"/>
    <w:rsid w:val="00920725"/>
    <w:rsid w:val="009258C4"/>
    <w:rsid w:val="009329B0"/>
    <w:rsid w:val="009424BE"/>
    <w:rsid w:val="0094257E"/>
    <w:rsid w:val="00947F18"/>
    <w:rsid w:val="00951F82"/>
    <w:rsid w:val="0095401A"/>
    <w:rsid w:val="00955F4F"/>
    <w:rsid w:val="009565C7"/>
    <w:rsid w:val="009578D1"/>
    <w:rsid w:val="009701F9"/>
    <w:rsid w:val="009866B9"/>
    <w:rsid w:val="0099096F"/>
    <w:rsid w:val="00991589"/>
    <w:rsid w:val="00996CC2"/>
    <w:rsid w:val="009A3521"/>
    <w:rsid w:val="009A5374"/>
    <w:rsid w:val="009B21AB"/>
    <w:rsid w:val="009B51F0"/>
    <w:rsid w:val="009C559F"/>
    <w:rsid w:val="009C55D9"/>
    <w:rsid w:val="009D0CF0"/>
    <w:rsid w:val="009F2F32"/>
    <w:rsid w:val="009F50E6"/>
    <w:rsid w:val="00A015C3"/>
    <w:rsid w:val="00A0165F"/>
    <w:rsid w:val="00A052A6"/>
    <w:rsid w:val="00A069A1"/>
    <w:rsid w:val="00A078B2"/>
    <w:rsid w:val="00A14A73"/>
    <w:rsid w:val="00A41550"/>
    <w:rsid w:val="00A447C0"/>
    <w:rsid w:val="00A500D1"/>
    <w:rsid w:val="00A524ED"/>
    <w:rsid w:val="00A525B0"/>
    <w:rsid w:val="00A6186C"/>
    <w:rsid w:val="00A82C24"/>
    <w:rsid w:val="00A90931"/>
    <w:rsid w:val="00A956C5"/>
    <w:rsid w:val="00AA0630"/>
    <w:rsid w:val="00AB5E00"/>
    <w:rsid w:val="00AD1087"/>
    <w:rsid w:val="00AD48FE"/>
    <w:rsid w:val="00AD5E41"/>
    <w:rsid w:val="00AE2104"/>
    <w:rsid w:val="00AE5B79"/>
    <w:rsid w:val="00AF73CD"/>
    <w:rsid w:val="00B0191A"/>
    <w:rsid w:val="00B03138"/>
    <w:rsid w:val="00B03F42"/>
    <w:rsid w:val="00B16A52"/>
    <w:rsid w:val="00B2367A"/>
    <w:rsid w:val="00B3592C"/>
    <w:rsid w:val="00B3605D"/>
    <w:rsid w:val="00B36F2C"/>
    <w:rsid w:val="00B56150"/>
    <w:rsid w:val="00B5632E"/>
    <w:rsid w:val="00B57F3D"/>
    <w:rsid w:val="00B641B7"/>
    <w:rsid w:val="00B70C6C"/>
    <w:rsid w:val="00B8718E"/>
    <w:rsid w:val="00B94BC4"/>
    <w:rsid w:val="00BA71B6"/>
    <w:rsid w:val="00BD4C98"/>
    <w:rsid w:val="00BE342D"/>
    <w:rsid w:val="00BE7244"/>
    <w:rsid w:val="00BF1CD8"/>
    <w:rsid w:val="00C0103A"/>
    <w:rsid w:val="00C20580"/>
    <w:rsid w:val="00C27D18"/>
    <w:rsid w:val="00C3271E"/>
    <w:rsid w:val="00C61D0E"/>
    <w:rsid w:val="00C7266D"/>
    <w:rsid w:val="00C81890"/>
    <w:rsid w:val="00C91CE7"/>
    <w:rsid w:val="00C92794"/>
    <w:rsid w:val="00C92D73"/>
    <w:rsid w:val="00CA39C4"/>
    <w:rsid w:val="00CA7FCE"/>
    <w:rsid w:val="00CB49EE"/>
    <w:rsid w:val="00CC1AA6"/>
    <w:rsid w:val="00CC4593"/>
    <w:rsid w:val="00CC5CDE"/>
    <w:rsid w:val="00CE2831"/>
    <w:rsid w:val="00CF1ECF"/>
    <w:rsid w:val="00CF495D"/>
    <w:rsid w:val="00D01B79"/>
    <w:rsid w:val="00D23E62"/>
    <w:rsid w:val="00D269A7"/>
    <w:rsid w:val="00D37E6C"/>
    <w:rsid w:val="00D465F2"/>
    <w:rsid w:val="00D467BD"/>
    <w:rsid w:val="00D52BC0"/>
    <w:rsid w:val="00D563A5"/>
    <w:rsid w:val="00D5676B"/>
    <w:rsid w:val="00D61977"/>
    <w:rsid w:val="00D63197"/>
    <w:rsid w:val="00D64C05"/>
    <w:rsid w:val="00D65D00"/>
    <w:rsid w:val="00D82607"/>
    <w:rsid w:val="00D82827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E01109"/>
    <w:rsid w:val="00E03F0C"/>
    <w:rsid w:val="00E04C92"/>
    <w:rsid w:val="00E0696C"/>
    <w:rsid w:val="00E13B2E"/>
    <w:rsid w:val="00E179C0"/>
    <w:rsid w:val="00E2003E"/>
    <w:rsid w:val="00E20089"/>
    <w:rsid w:val="00E27A5A"/>
    <w:rsid w:val="00E30276"/>
    <w:rsid w:val="00E31BDE"/>
    <w:rsid w:val="00E36985"/>
    <w:rsid w:val="00E42193"/>
    <w:rsid w:val="00E46FE0"/>
    <w:rsid w:val="00E51056"/>
    <w:rsid w:val="00E74BBF"/>
    <w:rsid w:val="00E93010"/>
    <w:rsid w:val="00EA05E6"/>
    <w:rsid w:val="00EA6280"/>
    <w:rsid w:val="00EB19B1"/>
    <w:rsid w:val="00EB2334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5B6A"/>
    <w:rsid w:val="00F30B14"/>
    <w:rsid w:val="00F35CA2"/>
    <w:rsid w:val="00F40446"/>
    <w:rsid w:val="00F53780"/>
    <w:rsid w:val="00F64B86"/>
    <w:rsid w:val="00F6554B"/>
    <w:rsid w:val="00F66983"/>
    <w:rsid w:val="00F70689"/>
    <w:rsid w:val="00F74FB1"/>
    <w:rsid w:val="00F7582A"/>
    <w:rsid w:val="00F760C7"/>
    <w:rsid w:val="00F764BD"/>
    <w:rsid w:val="00F83406"/>
    <w:rsid w:val="00F83BD6"/>
    <w:rsid w:val="00F85C23"/>
    <w:rsid w:val="00F870B3"/>
    <w:rsid w:val="00F95693"/>
    <w:rsid w:val="00F96019"/>
    <w:rsid w:val="00FB524C"/>
    <w:rsid w:val="00FC2850"/>
    <w:rsid w:val="00FD7B47"/>
    <w:rsid w:val="00FE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  <w:style w:type="character" w:customStyle="1" w:styleId="szveg1Char">
    <w:name w:val="szöveg1 Char"/>
    <w:basedOn w:val="Bekezdsalapbettpusa"/>
    <w:link w:val="szveg1"/>
    <w:locked/>
    <w:rsid w:val="003E6495"/>
    <w:rPr>
      <w:rFonts w:ascii="Arial" w:hAnsi="Arial" w:cs="Arial"/>
    </w:rPr>
  </w:style>
  <w:style w:type="paragraph" w:customStyle="1" w:styleId="szveg1">
    <w:name w:val="szöveg1"/>
    <w:basedOn w:val="Norml"/>
    <w:link w:val="szveg1Char"/>
    <w:rsid w:val="003E6495"/>
    <w:pPr>
      <w:spacing w:after="200" w:line="276" w:lineRule="auto"/>
      <w:ind w:left="1134"/>
      <w:jc w:val="both"/>
    </w:pPr>
    <w:rPr>
      <w:rFonts w:ascii="Arial" w:hAnsi="Arial" w:cs="Arial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7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4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718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09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338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1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4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5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0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28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ltan.kovacs@hu.tu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807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6369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5</cp:revision>
  <cp:lastPrinted>2021-12-07T16:49:00Z</cp:lastPrinted>
  <dcterms:created xsi:type="dcterms:W3CDTF">2021-12-06T20:26:00Z</dcterms:created>
  <dcterms:modified xsi:type="dcterms:W3CDTF">2021-12-07T16:52:00Z</dcterms:modified>
</cp:coreProperties>
</file>